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B0F7" w14:textId="26416FEF" w:rsidR="00E7145E" w:rsidRPr="005F0964" w:rsidRDefault="00E7145E" w:rsidP="002554E8">
      <w:pPr>
        <w:rPr>
          <w:b/>
          <w:bCs/>
          <w:sz w:val="32"/>
          <w:szCs w:val="32"/>
          <w:lang w:val="it"/>
        </w:rPr>
      </w:pPr>
      <w:r w:rsidRPr="005F0964">
        <w:rPr>
          <w:b/>
          <w:bCs/>
          <w:sz w:val="32"/>
          <w:szCs w:val="32"/>
          <w:lang w:val="it"/>
        </w:rPr>
        <w:t>PROGRESSI NELL’UTILIZZO DI CELLULE STAMINALI NEL TRATTAMENTO DEL COVID 19</w:t>
      </w:r>
    </w:p>
    <w:p w14:paraId="376FF2E0" w14:textId="1D851807" w:rsidR="00E7145E" w:rsidRDefault="00E7145E" w:rsidP="002554E8">
      <w:pPr>
        <w:rPr>
          <w:lang w:val="it"/>
        </w:rPr>
      </w:pPr>
      <w:r>
        <w:rPr>
          <w:lang w:val="it"/>
        </w:rPr>
        <w:t>Scritto dal Direttore Scientifico di Smart Cells, Dr.ssa Ann Smith</w:t>
      </w:r>
    </w:p>
    <w:p w14:paraId="560B2279" w14:textId="77777777" w:rsidR="00E7145E" w:rsidRDefault="00E7145E" w:rsidP="002554E8">
      <w:pPr>
        <w:rPr>
          <w:lang w:val="it"/>
        </w:rPr>
      </w:pPr>
    </w:p>
    <w:p w14:paraId="233B2ED6" w14:textId="5952D6F3" w:rsidR="002554E8" w:rsidRDefault="002554E8" w:rsidP="002554E8">
      <w:pPr>
        <w:rPr>
          <w:lang w:val="it"/>
        </w:rPr>
      </w:pPr>
      <w:r w:rsidRPr="002554E8">
        <w:rPr>
          <w:lang w:val="it"/>
        </w:rPr>
        <w:t xml:space="preserve">La pandemia di Covid-19 ha </w:t>
      </w:r>
      <w:r w:rsidR="00062CB9">
        <w:rPr>
          <w:lang w:val="it"/>
        </w:rPr>
        <w:t>dato il via a un’importante serie di ricerche</w:t>
      </w:r>
      <w:r w:rsidRPr="002554E8">
        <w:rPr>
          <w:lang w:val="it"/>
        </w:rPr>
        <w:t xml:space="preserve"> in tutto il mondo su trattamenti innovativi che potrebbero combattere alcuni dei sintomi di questa malattia. La straordinaria versatilità delle cellule staminali mesenchimali (MSC) è stata sfruttata in più di 80 studi clinici nel trattamento dei pazienti Covid-19 (1).</w:t>
      </w:r>
    </w:p>
    <w:p w14:paraId="5A0D0231" w14:textId="15C8F5F7" w:rsidR="005F0964" w:rsidRDefault="005F0964" w:rsidP="002554E8">
      <w:pPr>
        <w:rPr>
          <w:lang w:val="it"/>
        </w:rPr>
      </w:pPr>
      <w:r>
        <w:rPr>
          <w:noProof/>
        </w:rPr>
        <w:drawing>
          <wp:inline distT="0" distB="0" distL="0" distR="0" wp14:anchorId="5990BDE6" wp14:editId="6130ECF6">
            <wp:extent cx="4898339" cy="367598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823" cy="370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3C652" w14:textId="77777777" w:rsidR="005F0964" w:rsidRPr="002F269B" w:rsidRDefault="005F0964" w:rsidP="002554E8"/>
    <w:p w14:paraId="30809CC9" w14:textId="618F830A" w:rsidR="002554E8" w:rsidRPr="002F269B" w:rsidRDefault="002554E8" w:rsidP="002554E8">
      <w:r w:rsidRPr="002554E8">
        <w:rPr>
          <w:lang w:val="it"/>
        </w:rPr>
        <w:t>La scienza e la ricerca sono progredite rapidamente dall'inizio della pandemia e le terapie con cellule staminali hanno dimostrato di essere sicure ed efficaci nel ridurre la sindrome da distress respiratorio acuto (SARDS) nei pazienti gravemente malati di Covid-19 (2). Questi studi clinici sfruttano il potenziale antinfiammatorio e immunomodulatore delle</w:t>
      </w:r>
      <w:r w:rsidR="00E1314E">
        <w:rPr>
          <w:lang w:val="it"/>
        </w:rPr>
        <w:t xml:space="preserve"> cellule mesenchimali (</w:t>
      </w:r>
      <w:r w:rsidRPr="002554E8">
        <w:rPr>
          <w:lang w:val="it"/>
        </w:rPr>
        <w:t>MSC</w:t>
      </w:r>
      <w:r w:rsidR="00E1314E">
        <w:rPr>
          <w:lang w:val="it"/>
        </w:rPr>
        <w:t xml:space="preserve">) </w:t>
      </w:r>
      <w:r w:rsidRPr="002554E8">
        <w:rPr>
          <w:lang w:val="it"/>
        </w:rPr>
        <w:t xml:space="preserve">per </w:t>
      </w:r>
      <w:r w:rsidR="00062CB9">
        <w:rPr>
          <w:lang w:val="it"/>
        </w:rPr>
        <w:t xml:space="preserve">tenere sotto controllo </w:t>
      </w:r>
      <w:r w:rsidRPr="002554E8">
        <w:rPr>
          <w:lang w:val="it"/>
        </w:rPr>
        <w:t>il danno polmonare causato dalla cosiddetta "tempesta di citochine" osservata in alcuni pazienti.</w:t>
      </w:r>
    </w:p>
    <w:p w14:paraId="510BAB14" w14:textId="33309797" w:rsidR="002554E8" w:rsidRPr="002F269B" w:rsidRDefault="002554E8" w:rsidP="002554E8">
      <w:r w:rsidRPr="002554E8">
        <w:rPr>
          <w:lang w:val="it"/>
        </w:rPr>
        <w:t xml:space="preserve">La tempesta di citochine è una reazione eccessiva del sistema immunitario del corpo in cui </w:t>
      </w:r>
      <w:r w:rsidR="00062CB9">
        <w:rPr>
          <w:lang w:val="it"/>
        </w:rPr>
        <w:t xml:space="preserve">si verifica un </w:t>
      </w:r>
      <w:r w:rsidRPr="002554E8">
        <w:rPr>
          <w:lang w:val="it"/>
        </w:rPr>
        <w:t>sovraccarico di proteine chiamate citochine in risposta al virus. Ciò può causare danni devastanti ai polmoni e ad altri organi.</w:t>
      </w:r>
    </w:p>
    <w:p w14:paraId="47AEF2DC" w14:textId="3E428D1F" w:rsidR="002554E8" w:rsidRPr="002F269B" w:rsidRDefault="002554E8" w:rsidP="002554E8">
      <w:r w:rsidRPr="002554E8">
        <w:rPr>
          <w:lang w:val="it"/>
        </w:rPr>
        <w:t>Il trattamento è semplice in linea di principio</w:t>
      </w:r>
      <w:r w:rsidR="00062CB9">
        <w:rPr>
          <w:lang w:val="it"/>
        </w:rPr>
        <w:t xml:space="preserve"> e si utilizzano da </w:t>
      </w:r>
      <w:r w:rsidRPr="002554E8">
        <w:rPr>
          <w:lang w:val="it"/>
        </w:rPr>
        <w:t>1</w:t>
      </w:r>
      <w:r w:rsidR="00062CB9">
        <w:rPr>
          <w:lang w:val="it"/>
        </w:rPr>
        <w:t xml:space="preserve"> a </w:t>
      </w:r>
      <w:r w:rsidRPr="002554E8">
        <w:rPr>
          <w:lang w:val="it"/>
        </w:rPr>
        <w:t xml:space="preserve">3 dosi di MSC nei pazienti Covid. Le MSC viaggiano attraverso il flusso sanguigno </w:t>
      </w:r>
      <w:r w:rsidR="00062CB9">
        <w:rPr>
          <w:lang w:val="it"/>
        </w:rPr>
        <w:t xml:space="preserve">per arrivare alle zone danneggiate </w:t>
      </w:r>
      <w:r w:rsidRPr="002554E8">
        <w:rPr>
          <w:lang w:val="it"/>
        </w:rPr>
        <w:t>e, grazie alla loro capacità unica di produrre alcune proteine chiave, aiutano il corpo a riparare i tessuti respiratori danneggiati.</w:t>
      </w:r>
    </w:p>
    <w:p w14:paraId="1DA7BE89" w14:textId="28E39051" w:rsidR="002554E8" w:rsidRPr="002F269B" w:rsidRDefault="002554E8" w:rsidP="002554E8">
      <w:r w:rsidRPr="002554E8">
        <w:rPr>
          <w:lang w:val="it"/>
        </w:rPr>
        <w:t xml:space="preserve">La tecnologia prevede tipicamente l'estrazione e l'espansione di MSC in coltura cellulare poiché queste cellule possono crescere e aumentare rapidamente di numero. Il midollo osseo e il tessuto adiposo sono stati utilizzati come fonti di MSC, ma </w:t>
      </w:r>
      <w:r w:rsidR="00E1314E">
        <w:rPr>
          <w:lang w:val="it"/>
        </w:rPr>
        <w:t xml:space="preserve">l’impiego di </w:t>
      </w:r>
      <w:r w:rsidRPr="002554E8">
        <w:rPr>
          <w:lang w:val="it"/>
        </w:rPr>
        <w:t xml:space="preserve">tessuto </w:t>
      </w:r>
      <w:r w:rsidR="00E1314E">
        <w:rPr>
          <w:lang w:val="it"/>
        </w:rPr>
        <w:t>proveniente da</w:t>
      </w:r>
      <w:r w:rsidRPr="002554E8">
        <w:rPr>
          <w:lang w:val="it"/>
        </w:rPr>
        <w:t xml:space="preserve">l cordone ombelicale è </w:t>
      </w:r>
      <w:r w:rsidR="00E1314E">
        <w:rPr>
          <w:lang w:val="it"/>
        </w:rPr>
        <w:t xml:space="preserve">frequente. </w:t>
      </w:r>
      <w:r w:rsidR="00E1314E">
        <w:rPr>
          <w:lang w:val="it"/>
        </w:rPr>
        <w:lastRenderedPageBreak/>
        <w:t>U</w:t>
      </w:r>
      <w:r w:rsidRPr="002554E8">
        <w:rPr>
          <w:lang w:val="it"/>
        </w:rPr>
        <w:t xml:space="preserve">n singolo cordone ombelicale ha la capacità di produrre </w:t>
      </w:r>
      <w:r w:rsidR="00E1314E">
        <w:rPr>
          <w:lang w:val="it"/>
        </w:rPr>
        <w:t xml:space="preserve">numerose cellule mesenchimali </w:t>
      </w:r>
      <w:r w:rsidRPr="002554E8">
        <w:rPr>
          <w:lang w:val="it"/>
        </w:rPr>
        <w:t>per trattare molti pazienti.</w:t>
      </w:r>
    </w:p>
    <w:p w14:paraId="474554BA" w14:textId="495AFE9D" w:rsidR="002554E8" w:rsidRPr="002F269B" w:rsidRDefault="002554E8" w:rsidP="002554E8">
      <w:r w:rsidRPr="002554E8">
        <w:rPr>
          <w:lang w:val="it"/>
        </w:rPr>
        <w:t xml:space="preserve">Diversi studi in doppio cieco in cui medici e pazienti non </w:t>
      </w:r>
      <w:r w:rsidR="00E1314E">
        <w:rPr>
          <w:lang w:val="it"/>
        </w:rPr>
        <w:t xml:space="preserve">possono sapere chi abbia </w:t>
      </w:r>
      <w:r w:rsidRPr="002554E8">
        <w:rPr>
          <w:lang w:val="it"/>
        </w:rPr>
        <w:t xml:space="preserve">ricevuto l'effettiva infusione cellulare o </w:t>
      </w:r>
      <w:r w:rsidR="00E1314E">
        <w:rPr>
          <w:lang w:val="it"/>
        </w:rPr>
        <w:t xml:space="preserve">solo un </w:t>
      </w:r>
      <w:r w:rsidRPr="002554E8">
        <w:rPr>
          <w:lang w:val="it"/>
        </w:rPr>
        <w:t xml:space="preserve">placebo hanno dimostrato che le infusioni di MSC da tessuto del cordone ombelicale utilizzato </w:t>
      </w:r>
      <w:r w:rsidR="00E1314E">
        <w:rPr>
          <w:lang w:val="it"/>
        </w:rPr>
        <w:t xml:space="preserve">in </w:t>
      </w:r>
      <w:r w:rsidRPr="002554E8">
        <w:rPr>
          <w:lang w:val="it"/>
        </w:rPr>
        <w:t>pazienti Covid-19 con SARDS sono sicure. I trattamenti cellulari hanno anche dimostrato di essere efficaci nel ridurre la mortalità e i tempi di recupero nei pazienti gravemente malati (3).</w:t>
      </w:r>
    </w:p>
    <w:p w14:paraId="49D03DEF" w14:textId="38ADA7E8" w:rsidR="002554E8" w:rsidRPr="002F269B" w:rsidRDefault="002554E8" w:rsidP="002554E8">
      <w:r w:rsidRPr="002554E8">
        <w:rPr>
          <w:lang w:val="it"/>
        </w:rPr>
        <w:t xml:space="preserve">La scienza ha continuato ad evolversi </w:t>
      </w:r>
      <w:r w:rsidR="00E1314E">
        <w:rPr>
          <w:lang w:val="it"/>
        </w:rPr>
        <w:t>fino a scoprire diverse</w:t>
      </w:r>
      <w:r w:rsidRPr="002554E8">
        <w:rPr>
          <w:lang w:val="it"/>
        </w:rPr>
        <w:t xml:space="preserve"> possibilità </w:t>
      </w:r>
      <w:r w:rsidR="00E1314E">
        <w:rPr>
          <w:lang w:val="it"/>
        </w:rPr>
        <w:t>d’intervento su</w:t>
      </w:r>
      <w:r w:rsidRPr="002554E8">
        <w:rPr>
          <w:lang w:val="it"/>
        </w:rPr>
        <w:t xml:space="preserve"> pazienti con complicazioni legate al post Covid. C'è un crescente interesse per il potenziale utilizzo di MSC in coloro che soffrono degli effetti debilitanti </w:t>
      </w:r>
      <w:r w:rsidR="00720832">
        <w:rPr>
          <w:lang w:val="it"/>
        </w:rPr>
        <w:t xml:space="preserve">di </w:t>
      </w:r>
      <w:r w:rsidRPr="002554E8">
        <w:rPr>
          <w:lang w:val="it"/>
        </w:rPr>
        <w:t>post fibrosi polmonare</w:t>
      </w:r>
      <w:r w:rsidR="00E1314E">
        <w:rPr>
          <w:lang w:val="it"/>
        </w:rPr>
        <w:t xml:space="preserve"> da</w:t>
      </w:r>
      <w:r w:rsidRPr="002554E8">
        <w:rPr>
          <w:lang w:val="it"/>
        </w:rPr>
        <w:t xml:space="preserve"> Covid</w:t>
      </w:r>
      <w:r w:rsidR="007F61BC">
        <w:rPr>
          <w:lang w:val="it"/>
        </w:rPr>
        <w:t>. Le</w:t>
      </w:r>
      <w:r w:rsidRPr="002554E8">
        <w:rPr>
          <w:lang w:val="it"/>
        </w:rPr>
        <w:t xml:space="preserve"> cicatrici del tessuto polmonare</w:t>
      </w:r>
      <w:r w:rsidR="00720832">
        <w:rPr>
          <w:lang w:val="it"/>
        </w:rPr>
        <w:t xml:space="preserve"> che </w:t>
      </w:r>
      <w:r w:rsidR="007F61BC">
        <w:rPr>
          <w:lang w:val="it"/>
        </w:rPr>
        <w:t xml:space="preserve">ne derivano </w:t>
      </w:r>
      <w:r w:rsidR="00720832">
        <w:rPr>
          <w:lang w:val="it"/>
        </w:rPr>
        <w:t>impediscono</w:t>
      </w:r>
      <w:r w:rsidRPr="002554E8">
        <w:rPr>
          <w:lang w:val="it"/>
        </w:rPr>
        <w:t xml:space="preserve"> la normale funzione respiratori</w:t>
      </w:r>
      <w:r w:rsidR="00720832">
        <w:rPr>
          <w:lang w:val="it"/>
        </w:rPr>
        <w:t>a e i pazienti più gravi</w:t>
      </w:r>
      <w:r w:rsidR="007F61BC">
        <w:rPr>
          <w:lang w:val="it"/>
        </w:rPr>
        <w:t xml:space="preserve"> necessitano continuamente di ossigeno. </w:t>
      </w:r>
      <w:r w:rsidRPr="002554E8">
        <w:rPr>
          <w:lang w:val="it"/>
        </w:rPr>
        <w:t xml:space="preserve">Poiché le MSC </w:t>
      </w:r>
      <w:r w:rsidR="00720832">
        <w:rPr>
          <w:lang w:val="it"/>
        </w:rPr>
        <w:t xml:space="preserve">sono in grado di </w:t>
      </w:r>
      <w:r w:rsidRPr="002554E8">
        <w:rPr>
          <w:lang w:val="it"/>
        </w:rPr>
        <w:t xml:space="preserve">promuovere la guarigione nei tessuti e negli organi danneggiati, si spera che le loro proprietà rigenerative possano aiutare </w:t>
      </w:r>
      <w:r w:rsidR="007F61BC">
        <w:rPr>
          <w:lang w:val="it"/>
        </w:rPr>
        <w:t xml:space="preserve">anche </w:t>
      </w:r>
      <w:r w:rsidRPr="002554E8">
        <w:rPr>
          <w:lang w:val="it"/>
        </w:rPr>
        <w:t>coloro che</w:t>
      </w:r>
      <w:r w:rsidR="007F61BC">
        <w:rPr>
          <w:lang w:val="it"/>
        </w:rPr>
        <w:t xml:space="preserve"> soffrono di</w:t>
      </w:r>
      <w:r w:rsidRPr="002554E8">
        <w:rPr>
          <w:lang w:val="it"/>
        </w:rPr>
        <w:t xml:space="preserve"> problemi respiratori </w:t>
      </w:r>
      <w:r w:rsidR="007F61BC">
        <w:rPr>
          <w:lang w:val="it"/>
        </w:rPr>
        <w:t>continuativi</w:t>
      </w:r>
      <w:r w:rsidRPr="002554E8">
        <w:rPr>
          <w:lang w:val="it"/>
        </w:rPr>
        <w:t>. Studi preclinici e clinici con MSC autologhe (</w:t>
      </w:r>
      <w:r w:rsidR="00720832">
        <w:rPr>
          <w:lang w:val="it"/>
        </w:rPr>
        <w:t>proprie</w:t>
      </w:r>
      <w:r w:rsidRPr="002554E8">
        <w:rPr>
          <w:lang w:val="it"/>
        </w:rPr>
        <w:t>) o allogeniche (da donatore a ricevente) provenienti da midollo osseo, tessuto adiposo o tessuto del cordone ombelicale dimostrano che le cellule staminali possono alleviare la malattia polmonare fibrotica non covid riducendo l'infiammazione, rigenerando e rimodellando i tessuti danneggiati e riducendo la morte delle cellule polmonari (4). Il primo paziente</w:t>
      </w:r>
      <w:r w:rsidR="007F61BC">
        <w:rPr>
          <w:lang w:val="it"/>
        </w:rPr>
        <w:t xml:space="preserve"> </w:t>
      </w:r>
      <w:r w:rsidR="004C0303">
        <w:rPr>
          <w:lang w:val="it"/>
        </w:rPr>
        <w:t>ad aver</w:t>
      </w:r>
      <w:r w:rsidR="007F61BC">
        <w:rPr>
          <w:lang w:val="it"/>
        </w:rPr>
        <w:t xml:space="preserve"> beneficiato di questo trattamento</w:t>
      </w:r>
      <w:r w:rsidR="004C0303">
        <w:rPr>
          <w:lang w:val="it"/>
        </w:rPr>
        <w:t xml:space="preserve"> è un soggetto</w:t>
      </w:r>
      <w:r w:rsidRPr="002554E8">
        <w:rPr>
          <w:lang w:val="it"/>
        </w:rPr>
        <w:t xml:space="preserve"> con fibrosi polmonare post </w:t>
      </w:r>
      <w:r w:rsidR="007328BB" w:rsidRPr="002554E8">
        <w:rPr>
          <w:lang w:val="it"/>
        </w:rPr>
        <w:t>Covid,</w:t>
      </w:r>
      <w:r w:rsidRPr="002554E8">
        <w:rPr>
          <w:lang w:val="it"/>
        </w:rPr>
        <w:t xml:space="preserve"> un </w:t>
      </w:r>
      <w:r w:rsidR="004C0303">
        <w:rPr>
          <w:lang w:val="it"/>
        </w:rPr>
        <w:t xml:space="preserve">trentenne </w:t>
      </w:r>
      <w:r w:rsidRPr="002554E8">
        <w:rPr>
          <w:lang w:val="it"/>
        </w:rPr>
        <w:t>gravemente malato che dipendeva dalla ventilazione meccanica</w:t>
      </w:r>
      <w:r w:rsidR="004C0303">
        <w:rPr>
          <w:lang w:val="it"/>
        </w:rPr>
        <w:t xml:space="preserve">. In seguito a una terapia di 30 giorni a base di MSC derivanti da tessuto cordonale (5), ha avuto un brillante recupero che gli ha permesso </w:t>
      </w:r>
      <w:r w:rsidR="007328BB">
        <w:rPr>
          <w:lang w:val="it"/>
        </w:rPr>
        <w:t xml:space="preserve">di </w:t>
      </w:r>
      <w:r w:rsidR="007328BB" w:rsidRPr="002554E8">
        <w:rPr>
          <w:lang w:val="it"/>
        </w:rPr>
        <w:t>venire</w:t>
      </w:r>
      <w:r w:rsidR="004C0303">
        <w:rPr>
          <w:lang w:val="it"/>
        </w:rPr>
        <w:t xml:space="preserve"> </w:t>
      </w:r>
      <w:r w:rsidRPr="002554E8">
        <w:rPr>
          <w:lang w:val="it"/>
        </w:rPr>
        <w:t>dimesso dalla terapia intensiva</w:t>
      </w:r>
      <w:r w:rsidR="004C0303">
        <w:rPr>
          <w:lang w:val="it"/>
        </w:rPr>
        <w:t>.</w:t>
      </w:r>
    </w:p>
    <w:p w14:paraId="54E4D5E9" w14:textId="2CFF7395" w:rsidR="002554E8" w:rsidRDefault="002554E8" w:rsidP="002554E8">
      <w:pPr>
        <w:rPr>
          <w:lang w:val="it"/>
        </w:rPr>
      </w:pPr>
      <w:r w:rsidRPr="002554E8">
        <w:rPr>
          <w:lang w:val="it"/>
        </w:rPr>
        <w:t xml:space="preserve">Osservando il più ampio spettro di sintomi sperimentati da chi soffre </w:t>
      </w:r>
      <w:r w:rsidR="007328BB" w:rsidRPr="002554E8">
        <w:rPr>
          <w:lang w:val="it"/>
        </w:rPr>
        <w:t xml:space="preserve">di </w:t>
      </w:r>
      <w:r w:rsidR="007328BB">
        <w:rPr>
          <w:lang w:val="it"/>
        </w:rPr>
        <w:t>Long Covid</w:t>
      </w:r>
      <w:r w:rsidRPr="002554E8">
        <w:rPr>
          <w:lang w:val="it"/>
        </w:rPr>
        <w:t xml:space="preserve">, inclusi ma non limitati a affaticamento, dolore muscolare e debolezza e nebbia cerebrale, i </w:t>
      </w:r>
      <w:r w:rsidR="004C0303">
        <w:rPr>
          <w:lang w:val="it"/>
        </w:rPr>
        <w:t xml:space="preserve">ricercatori sostengono </w:t>
      </w:r>
      <w:r w:rsidRPr="002554E8">
        <w:rPr>
          <w:lang w:val="it"/>
        </w:rPr>
        <w:t>che il sistema immunitario continu</w:t>
      </w:r>
      <w:r w:rsidR="004C0303">
        <w:rPr>
          <w:lang w:val="it"/>
        </w:rPr>
        <w:t xml:space="preserve">i </w:t>
      </w:r>
      <w:r w:rsidRPr="002554E8">
        <w:rPr>
          <w:lang w:val="it"/>
        </w:rPr>
        <w:t>a reagire in modo eccessivo anche se il virus è stato efficacemente eliminato. Gli anticorpi e le citochine possono continuare a danneggiare le cellule e i tessuti in tutto il corpo e i pazienti possono s</w:t>
      </w:r>
      <w:r w:rsidR="004C0303">
        <w:rPr>
          <w:lang w:val="it"/>
        </w:rPr>
        <w:t>offrire de</w:t>
      </w:r>
      <w:r w:rsidRPr="002554E8">
        <w:rPr>
          <w:lang w:val="it"/>
        </w:rPr>
        <w:t>gli effetti</w:t>
      </w:r>
      <w:r w:rsidR="004C0303">
        <w:rPr>
          <w:lang w:val="it"/>
        </w:rPr>
        <w:t xml:space="preserve"> dovuti a</w:t>
      </w:r>
      <w:r w:rsidRPr="002554E8">
        <w:rPr>
          <w:lang w:val="it"/>
        </w:rPr>
        <w:t xml:space="preserve"> una continua infiammazione diffusa. Date le</w:t>
      </w:r>
      <w:r w:rsidR="007328BB">
        <w:rPr>
          <w:lang w:val="it"/>
        </w:rPr>
        <w:t xml:space="preserve"> loro </w:t>
      </w:r>
      <w:r w:rsidRPr="002554E8">
        <w:rPr>
          <w:lang w:val="it"/>
        </w:rPr>
        <w:t xml:space="preserve">proprietà </w:t>
      </w:r>
      <w:proofErr w:type="spellStart"/>
      <w:r w:rsidRPr="002554E8">
        <w:rPr>
          <w:lang w:val="it"/>
        </w:rPr>
        <w:t>immunomodulatorie</w:t>
      </w:r>
      <w:proofErr w:type="spellEnd"/>
      <w:r w:rsidRPr="002554E8">
        <w:rPr>
          <w:lang w:val="it"/>
        </w:rPr>
        <w:t xml:space="preserve"> e antinfiammatorie</w:t>
      </w:r>
      <w:r w:rsidR="007328BB">
        <w:rPr>
          <w:lang w:val="it"/>
        </w:rPr>
        <w:t xml:space="preserve">, </w:t>
      </w:r>
      <w:r w:rsidRPr="002554E8">
        <w:rPr>
          <w:lang w:val="it"/>
        </w:rPr>
        <w:t xml:space="preserve">le MSC, possono rivelarsi efficaci nel ridurre questi sintomi debilitanti </w:t>
      </w:r>
      <w:r w:rsidR="007328BB">
        <w:rPr>
          <w:lang w:val="it"/>
        </w:rPr>
        <w:t>che possono incidere sul</w:t>
      </w:r>
      <w:r w:rsidRPr="002554E8">
        <w:rPr>
          <w:lang w:val="it"/>
        </w:rPr>
        <w:t>le attività quotidiane.</w:t>
      </w:r>
    </w:p>
    <w:p w14:paraId="44A52701" w14:textId="77777777" w:rsidR="00DA0297" w:rsidRDefault="005F0964" w:rsidP="005F0964">
      <w:pPr>
        <w:spacing w:line="276" w:lineRule="auto"/>
        <w:rPr>
          <w:lang w:val="it"/>
        </w:rPr>
      </w:pPr>
      <w:r>
        <w:rPr>
          <w:noProof/>
        </w:rPr>
        <w:drawing>
          <wp:inline distT="0" distB="0" distL="0" distR="0" wp14:anchorId="0451E317" wp14:editId="4F1B1719">
            <wp:extent cx="6067425" cy="27641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281" cy="277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F2E8C" w14:textId="109BD0C7" w:rsidR="002554E8" w:rsidRPr="002F269B" w:rsidRDefault="002554E8" w:rsidP="005F0964">
      <w:pPr>
        <w:spacing w:line="276" w:lineRule="auto"/>
      </w:pPr>
      <w:r w:rsidRPr="002554E8">
        <w:rPr>
          <w:lang w:val="it"/>
        </w:rPr>
        <w:t xml:space="preserve">Una sperimentazione clinica è stata avviata da Hope Biosciences in Texas per determinare la sicurezza e l'efficacia della terapia MSC autologa derivata dal tessuto adiposo per i pazienti con sindrome post Covid. Questo studio autorizzato dalla FDA sta arruolando partecipanti </w:t>
      </w:r>
      <w:r w:rsidR="007328BB">
        <w:rPr>
          <w:lang w:val="it"/>
        </w:rPr>
        <w:t xml:space="preserve">risultati positivi ai </w:t>
      </w:r>
      <w:r w:rsidRPr="002554E8">
        <w:rPr>
          <w:lang w:val="it"/>
        </w:rPr>
        <w:t>test Covid PCR nei precedenti 24 mesi e che stanno vivendo una delle complicanze tipiche del</w:t>
      </w:r>
      <w:r w:rsidR="007328BB">
        <w:rPr>
          <w:lang w:val="it"/>
        </w:rPr>
        <w:t xml:space="preserve"> Long Covid</w:t>
      </w:r>
      <w:r w:rsidRPr="002554E8">
        <w:rPr>
          <w:lang w:val="it"/>
        </w:rPr>
        <w:t xml:space="preserve">. I pazienti ricevono quattro infusioni di circa 200 milioni di MSC per dose (6, 7) </w:t>
      </w:r>
      <w:r w:rsidR="007328BB">
        <w:rPr>
          <w:lang w:val="it"/>
        </w:rPr>
        <w:t>nella speranza</w:t>
      </w:r>
      <w:r w:rsidRPr="002554E8">
        <w:rPr>
          <w:lang w:val="it"/>
        </w:rPr>
        <w:t xml:space="preserve"> che il notevole potenziale di queste cellule staminali </w:t>
      </w:r>
      <w:r w:rsidR="007328BB">
        <w:rPr>
          <w:lang w:val="it"/>
        </w:rPr>
        <w:t xml:space="preserve">contribuisca </w:t>
      </w:r>
      <w:r w:rsidRPr="002554E8">
        <w:rPr>
          <w:lang w:val="it"/>
        </w:rPr>
        <w:t>ad alleviare i sintomi spesso debilitanti della condizione.</w:t>
      </w:r>
    </w:p>
    <w:p w14:paraId="17D9A813" w14:textId="5132B2B6" w:rsidR="002554E8" w:rsidRPr="002F269B" w:rsidRDefault="002554E8" w:rsidP="002554E8">
      <w:r w:rsidRPr="002554E8">
        <w:rPr>
          <w:lang w:val="it"/>
        </w:rPr>
        <w:t xml:space="preserve">Le terapie </w:t>
      </w:r>
      <w:r w:rsidR="007328BB">
        <w:rPr>
          <w:lang w:val="it"/>
        </w:rPr>
        <w:t xml:space="preserve">avanzate </w:t>
      </w:r>
      <w:r w:rsidRPr="002554E8">
        <w:rPr>
          <w:lang w:val="it"/>
        </w:rPr>
        <w:t xml:space="preserve">con cellule staminali stanno diventando sempre più un punto di svolta nella medicina moderna, fornendo speranza per il trattamento di molte malattie nel presente e nel futuro e il Covid non fa eccezione. In sintesi, i risultati degli studi recenti e in corso supportano la rilevanza delle terapie basate su MSC nelle fasi acute di Covid-19, come è stato ampiamente riportato. Inoltre, sta emergendo un ruolo per le MSC nel trattamento delle complicanze fibrotiche critiche post Covid </w:t>
      </w:r>
      <w:r w:rsidR="007328BB">
        <w:rPr>
          <w:lang w:val="it"/>
        </w:rPr>
        <w:t xml:space="preserve">nonché </w:t>
      </w:r>
      <w:r w:rsidRPr="002554E8">
        <w:rPr>
          <w:lang w:val="it"/>
        </w:rPr>
        <w:t xml:space="preserve">nel </w:t>
      </w:r>
      <w:r w:rsidR="007328BB">
        <w:rPr>
          <w:lang w:val="it"/>
        </w:rPr>
        <w:t xml:space="preserve">Long </w:t>
      </w:r>
      <w:r w:rsidRPr="002554E8">
        <w:rPr>
          <w:lang w:val="it"/>
        </w:rPr>
        <w:t>Covid che affligge fino al 2% dell</w:t>
      </w:r>
      <w:r w:rsidR="007328BB">
        <w:rPr>
          <w:lang w:val="it"/>
        </w:rPr>
        <w:t>a popolazione</w:t>
      </w:r>
      <w:r w:rsidRPr="002554E8">
        <w:rPr>
          <w:lang w:val="it"/>
        </w:rPr>
        <w:t xml:space="preserve"> nel Regno Unito secondo l'ONS (8).</w:t>
      </w:r>
    </w:p>
    <w:p w14:paraId="14119402" w14:textId="77777777" w:rsidR="002554E8" w:rsidRPr="002554E8" w:rsidRDefault="002554E8" w:rsidP="002554E8">
      <w:r w:rsidRPr="002554E8">
        <w:rPr>
          <w:lang w:val="it"/>
        </w:rPr>
        <w:t>Referenze:</w:t>
      </w:r>
    </w:p>
    <w:p w14:paraId="0167BF90" w14:textId="77777777" w:rsidR="002554E8" w:rsidRPr="002554E8" w:rsidRDefault="00000000" w:rsidP="002554E8">
      <w:pPr>
        <w:numPr>
          <w:ilvl w:val="0"/>
          <w:numId w:val="1"/>
        </w:numPr>
      </w:pPr>
      <w:hyperlink r:id="rId9" w:history="1">
        <w:r w:rsidR="002554E8" w:rsidRPr="002554E8">
          <w:rPr>
            <w:rStyle w:val="Collegamentoipertestuale"/>
            <w:lang w:val="it"/>
          </w:rPr>
          <w:t>The Lancet</w:t>
        </w:r>
      </w:hyperlink>
    </w:p>
    <w:p w14:paraId="042C9896" w14:textId="77777777" w:rsidR="002554E8" w:rsidRPr="002554E8" w:rsidRDefault="00000000" w:rsidP="002554E8">
      <w:pPr>
        <w:numPr>
          <w:ilvl w:val="0"/>
          <w:numId w:val="1"/>
        </w:numPr>
      </w:pPr>
      <w:hyperlink r:id="rId10" w:history="1">
        <w:r w:rsidR="002554E8" w:rsidRPr="002554E8">
          <w:rPr>
            <w:rStyle w:val="Collegamentoipertestuale"/>
            <w:lang w:val="it"/>
          </w:rPr>
          <w:t>stemcellsjournals.onlinelibrary.wiley.com</w:t>
        </w:r>
      </w:hyperlink>
    </w:p>
    <w:p w14:paraId="3DE6587C" w14:textId="77777777" w:rsidR="002554E8" w:rsidRPr="002554E8" w:rsidRDefault="00000000" w:rsidP="002554E8">
      <w:pPr>
        <w:numPr>
          <w:ilvl w:val="0"/>
          <w:numId w:val="1"/>
        </w:numPr>
      </w:pPr>
      <w:hyperlink r:id="rId11" w:history="1">
        <w:r w:rsidR="002554E8" w:rsidRPr="002554E8">
          <w:rPr>
            <w:rStyle w:val="Collegamentoipertestuale"/>
            <w:lang w:val="it"/>
          </w:rPr>
          <w:t>The Lancet</w:t>
        </w:r>
      </w:hyperlink>
    </w:p>
    <w:p w14:paraId="48DD4F8A" w14:textId="77777777" w:rsidR="002554E8" w:rsidRPr="002554E8" w:rsidRDefault="00000000" w:rsidP="002554E8">
      <w:pPr>
        <w:numPr>
          <w:ilvl w:val="0"/>
          <w:numId w:val="1"/>
        </w:numPr>
      </w:pPr>
      <w:hyperlink r:id="rId12" w:history="1">
        <w:r w:rsidR="002554E8" w:rsidRPr="002554E8">
          <w:rPr>
            <w:rStyle w:val="Collegamentoipertestuale"/>
            <w:lang w:val="it"/>
          </w:rPr>
          <w:t>Natura</w:t>
        </w:r>
      </w:hyperlink>
    </w:p>
    <w:p w14:paraId="6D414E73" w14:textId="77777777" w:rsidR="002554E8" w:rsidRPr="002554E8" w:rsidRDefault="00000000" w:rsidP="002554E8">
      <w:pPr>
        <w:numPr>
          <w:ilvl w:val="0"/>
          <w:numId w:val="1"/>
        </w:numPr>
      </w:pPr>
      <w:hyperlink r:id="rId13" w:history="1">
        <w:r w:rsidR="002554E8" w:rsidRPr="002554E8">
          <w:rPr>
            <w:rStyle w:val="Collegamentoipertestuale"/>
            <w:lang w:val="it"/>
          </w:rPr>
          <w:t>Frontiere della medicina</w:t>
        </w:r>
      </w:hyperlink>
    </w:p>
    <w:p w14:paraId="7D6B9280" w14:textId="77777777" w:rsidR="002554E8" w:rsidRPr="002554E8" w:rsidRDefault="00000000" w:rsidP="002554E8">
      <w:pPr>
        <w:numPr>
          <w:ilvl w:val="0"/>
          <w:numId w:val="1"/>
        </w:numPr>
      </w:pPr>
      <w:hyperlink r:id="rId14" w:history="1">
        <w:r w:rsidR="002554E8" w:rsidRPr="002554E8">
          <w:rPr>
            <w:rStyle w:val="Collegamentoipertestuale"/>
            <w:lang w:val="it"/>
          </w:rPr>
          <w:t>Clinici</w:t>
        </w:r>
      </w:hyperlink>
    </w:p>
    <w:p w14:paraId="22E03B1A" w14:textId="77777777" w:rsidR="002554E8" w:rsidRPr="002554E8" w:rsidRDefault="00000000" w:rsidP="002554E8">
      <w:pPr>
        <w:numPr>
          <w:ilvl w:val="0"/>
          <w:numId w:val="1"/>
        </w:numPr>
      </w:pPr>
      <w:hyperlink r:id="rId15" w:history="1">
        <w:r w:rsidR="002554E8" w:rsidRPr="002554E8">
          <w:rPr>
            <w:rStyle w:val="Collegamentoipertestuale"/>
            <w:lang w:val="it"/>
          </w:rPr>
          <w:t>Speranza Bioscienze</w:t>
        </w:r>
      </w:hyperlink>
    </w:p>
    <w:p w14:paraId="0F481F01" w14:textId="77777777" w:rsidR="002554E8" w:rsidRPr="002554E8" w:rsidRDefault="00000000" w:rsidP="002554E8">
      <w:pPr>
        <w:numPr>
          <w:ilvl w:val="0"/>
          <w:numId w:val="1"/>
        </w:numPr>
        <w:rPr>
          <w:lang w:val="en-US"/>
        </w:rPr>
      </w:pPr>
      <w:hyperlink r:id="rId16" w:history="1">
        <w:r w:rsidR="002554E8" w:rsidRPr="002F269B">
          <w:rPr>
            <w:rStyle w:val="Collegamentoipertestuale"/>
            <w:lang w:val="en-US"/>
          </w:rPr>
          <w:t xml:space="preserve">Office for National Statistics (Regno </w:t>
        </w:r>
        <w:proofErr w:type="spellStart"/>
        <w:r w:rsidR="002554E8" w:rsidRPr="002F269B">
          <w:rPr>
            <w:rStyle w:val="Collegamentoipertestuale"/>
            <w:lang w:val="en-US"/>
          </w:rPr>
          <w:t>Unito</w:t>
        </w:r>
        <w:proofErr w:type="spellEnd"/>
        <w:r w:rsidR="002554E8" w:rsidRPr="002F269B">
          <w:rPr>
            <w:rStyle w:val="Collegamentoipertestuale"/>
            <w:lang w:val="en-US"/>
          </w:rPr>
          <w:t>)</w:t>
        </w:r>
      </w:hyperlink>
    </w:p>
    <w:p w14:paraId="0A9ED326" w14:textId="101FEA6C" w:rsidR="00322EAF" w:rsidRDefault="00322EAF">
      <w:pPr>
        <w:rPr>
          <w:lang w:val="en-US"/>
        </w:rPr>
      </w:pPr>
    </w:p>
    <w:p w14:paraId="3370F3B3" w14:textId="0F41E04B" w:rsidR="00050042" w:rsidRDefault="00050042">
      <w:pPr>
        <w:rPr>
          <w:lang w:val="en-US"/>
        </w:rPr>
      </w:pPr>
    </w:p>
    <w:p w14:paraId="6D46671F" w14:textId="77777777" w:rsidR="00050042" w:rsidRPr="002554E8" w:rsidRDefault="00050042">
      <w:pPr>
        <w:rPr>
          <w:lang w:val="en-US"/>
        </w:rPr>
      </w:pPr>
    </w:p>
    <w:sectPr w:rsidR="00050042" w:rsidRPr="002554E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9A3D" w14:textId="77777777" w:rsidR="00A93800" w:rsidRDefault="00A93800" w:rsidP="00897A80">
      <w:pPr>
        <w:spacing w:after="0" w:line="240" w:lineRule="auto"/>
      </w:pPr>
      <w:r>
        <w:separator/>
      </w:r>
    </w:p>
  </w:endnote>
  <w:endnote w:type="continuationSeparator" w:id="0">
    <w:p w14:paraId="4584EE17" w14:textId="77777777" w:rsidR="00A93800" w:rsidRDefault="00A93800" w:rsidP="0089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A20E" w14:textId="77777777" w:rsidR="00897A80" w:rsidRDefault="00897A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3DDF" w14:textId="77777777" w:rsidR="00897A80" w:rsidRDefault="00897A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9952" w14:textId="77777777" w:rsidR="00897A80" w:rsidRDefault="00897A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0AEE" w14:textId="77777777" w:rsidR="00A93800" w:rsidRDefault="00A93800" w:rsidP="00897A80">
      <w:pPr>
        <w:spacing w:after="0" w:line="240" w:lineRule="auto"/>
      </w:pPr>
      <w:r>
        <w:separator/>
      </w:r>
    </w:p>
  </w:footnote>
  <w:footnote w:type="continuationSeparator" w:id="0">
    <w:p w14:paraId="7A78426A" w14:textId="77777777" w:rsidR="00A93800" w:rsidRDefault="00A93800" w:rsidP="0089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BCAD" w14:textId="77777777" w:rsidR="00897A80" w:rsidRDefault="00897A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A2D5" w14:textId="77777777" w:rsidR="00897A80" w:rsidRDefault="00897A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8F16" w14:textId="77777777" w:rsidR="00897A80" w:rsidRDefault="00897A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027E"/>
    <w:multiLevelType w:val="multilevel"/>
    <w:tmpl w:val="B6D6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773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E8"/>
    <w:rsid w:val="00050042"/>
    <w:rsid w:val="00062CB9"/>
    <w:rsid w:val="001102E0"/>
    <w:rsid w:val="00114697"/>
    <w:rsid w:val="00186591"/>
    <w:rsid w:val="002554E8"/>
    <w:rsid w:val="002F269B"/>
    <w:rsid w:val="00322EAF"/>
    <w:rsid w:val="004C0303"/>
    <w:rsid w:val="005F0964"/>
    <w:rsid w:val="00720832"/>
    <w:rsid w:val="007328BB"/>
    <w:rsid w:val="007F61BC"/>
    <w:rsid w:val="0083474B"/>
    <w:rsid w:val="00897A80"/>
    <w:rsid w:val="00A93800"/>
    <w:rsid w:val="00DA0297"/>
    <w:rsid w:val="00E1314E"/>
    <w:rsid w:val="00E7145E"/>
    <w:rsid w:val="00F2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5E6D"/>
  <w15:chartTrackingRefBased/>
  <w15:docId w15:val="{D7C51F50-A236-4BBA-A4F7-A0B8C07F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54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4E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2F269B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897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A80"/>
  </w:style>
  <w:style w:type="paragraph" w:styleId="Pidipagina">
    <w:name w:val="footer"/>
    <w:basedOn w:val="Normale"/>
    <w:link w:val="PidipaginaCarattere"/>
    <w:uiPriority w:val="99"/>
    <w:unhideWhenUsed/>
    <w:rsid w:val="00897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rontiersin.org/articles/10.3389/fmed.2021.767291/ful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www.nature.com/articles/s41401-022-00952-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ons.gov.uk/peoplepopulationandcommunity/healthandsocialcare/conditionsanddiseases/bulletins/prevalenceofongoingsymptomsfollowingcoronaviruscovid19infectionintheuk/6january2022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lancet.com/journals/eclinm/article/PIIS2589-5370(22)00275-9/fulltex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hopebio.org/Study?Name=HBPCOVID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temcellsjournals.onlinelibrary.wiley.com/doi/epdf/10.1002/sctm.20-047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helancet.com/journals/ebiom/article/PIIS2352-3964(22)00104-9/fulltext" TargetMode="External"/><Relationship Id="rId14" Type="http://schemas.openxmlformats.org/officeDocument/2006/relationships/hyperlink" Target="https://www.clinicaltrials.gov/ct2/show/NCT05126563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Giacomini</dc:creator>
  <cp:keywords/>
  <dc:description/>
  <cp:lastModifiedBy>Nadia Giacomini</cp:lastModifiedBy>
  <cp:revision>4</cp:revision>
  <dcterms:created xsi:type="dcterms:W3CDTF">2022-11-23T09:09:00Z</dcterms:created>
  <dcterms:modified xsi:type="dcterms:W3CDTF">2022-11-23T09:26:00Z</dcterms:modified>
  <cp:category/>
</cp:coreProperties>
</file>